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E2F8" w14:textId="77777777" w:rsidR="00790788" w:rsidRDefault="00790788" w:rsidP="00790788">
      <w:pPr>
        <w:spacing w:after="0" w:line="264" w:lineRule="auto"/>
        <w:jc w:val="center"/>
        <w:rPr>
          <w:rFonts w:ascii="Calibri Light" w:eastAsia="Times New Roman" w:hAnsi="Calibri Light" w:cs="Times New Roman"/>
          <w:sz w:val="44"/>
          <w:szCs w:val="46"/>
          <w:lang w:eastAsia="en-GB"/>
        </w:rPr>
      </w:pPr>
    </w:p>
    <w:p w14:paraId="72E385A2" w14:textId="793B8460" w:rsidR="00790788" w:rsidRPr="00790788" w:rsidRDefault="00790788" w:rsidP="00790788">
      <w:pPr>
        <w:spacing w:after="0" w:line="264" w:lineRule="auto"/>
        <w:jc w:val="center"/>
        <w:rPr>
          <w:rFonts w:ascii="Noto Sans" w:eastAsia="Times New Roman" w:hAnsi="Noto Sans" w:cs="Noto Sans"/>
          <w:color w:val="325F6B"/>
          <w:sz w:val="44"/>
          <w:szCs w:val="46"/>
          <w:lang w:eastAsia="en-GB"/>
        </w:rPr>
      </w:pPr>
      <w:r w:rsidRPr="00790788">
        <w:rPr>
          <w:rFonts w:ascii="Noto Sans" w:eastAsia="Times New Roman" w:hAnsi="Noto Sans" w:cs="Noto Sans"/>
          <w:color w:val="325F6B"/>
          <w:sz w:val="44"/>
          <w:szCs w:val="46"/>
          <w:lang w:eastAsia="en-GB"/>
        </w:rPr>
        <w:t xml:space="preserve">Safety Guidelines for the </w:t>
      </w:r>
      <w:r w:rsidRPr="00790788">
        <w:rPr>
          <w:rFonts w:ascii="Noto Sans" w:eastAsia="Times New Roman" w:hAnsi="Noto Sans" w:cs="Noto Sans"/>
          <w:color w:val="325F6B"/>
          <w:sz w:val="44"/>
          <w:szCs w:val="46"/>
          <w:lang w:eastAsia="en-GB"/>
        </w:rPr>
        <w:br/>
        <w:t>Bats in Churches Study</w:t>
      </w:r>
    </w:p>
    <w:p w14:paraId="41FD073B" w14:textId="77777777" w:rsidR="00790788" w:rsidRPr="00790788" w:rsidRDefault="00790788" w:rsidP="00790788">
      <w:pPr>
        <w:keepNext/>
        <w:keepLines/>
        <w:spacing w:before="320" w:after="0" w:line="240" w:lineRule="auto"/>
        <w:outlineLvl w:val="0"/>
        <w:rPr>
          <w:rFonts w:ascii="Calibri Light" w:eastAsia="SimSun" w:hAnsi="Calibri Light" w:cs="Times New Roman"/>
          <w:color w:val="325F6B"/>
          <w:sz w:val="36"/>
          <w:szCs w:val="36"/>
          <w:lang w:eastAsia="en-GB"/>
        </w:rPr>
      </w:pPr>
      <w:r w:rsidRPr="00790788">
        <w:rPr>
          <w:rFonts w:ascii="Calibri Light" w:eastAsia="SimSun" w:hAnsi="Calibri Light" w:cs="Times New Roman"/>
          <w:color w:val="325F6B"/>
          <w:sz w:val="36"/>
          <w:szCs w:val="36"/>
          <w:lang w:eastAsia="en-GB"/>
        </w:rPr>
        <w:t xml:space="preserve">Checklist for use before undertaking field </w:t>
      </w:r>
      <w:proofErr w:type="gramStart"/>
      <w:r w:rsidRPr="00790788">
        <w:rPr>
          <w:rFonts w:ascii="Calibri Light" w:eastAsia="SimSun" w:hAnsi="Calibri Light" w:cs="Times New Roman"/>
          <w:color w:val="325F6B"/>
          <w:sz w:val="36"/>
          <w:szCs w:val="36"/>
          <w:lang w:eastAsia="en-GB"/>
        </w:rPr>
        <w:t>work</w:t>
      </w:r>
      <w:proofErr w:type="gramEnd"/>
    </w:p>
    <w:p w14:paraId="230B2C51" w14:textId="77777777" w:rsidR="00790788" w:rsidRPr="00790788" w:rsidRDefault="00790788" w:rsidP="00790788">
      <w:pPr>
        <w:spacing w:after="0" w:line="264" w:lineRule="auto"/>
        <w:jc w:val="both"/>
        <w:rPr>
          <w:rFonts w:ascii="Calibri" w:eastAsia="Times New Roman" w:hAnsi="Calibri" w:cs="Times New Roman"/>
          <w:sz w:val="16"/>
          <w:szCs w:val="16"/>
          <w:lang w:eastAsia="en-GB"/>
        </w:rPr>
      </w:pP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6"/>
        <w:gridCol w:w="1491"/>
      </w:tblGrid>
      <w:tr w:rsidR="00790788" w:rsidRPr="00790788" w14:paraId="03AF5DC8" w14:textId="77777777" w:rsidTr="00764ABB">
        <w:tc>
          <w:tcPr>
            <w:tcW w:w="8116" w:type="dxa"/>
          </w:tcPr>
          <w:p w14:paraId="7EAFD6A5" w14:textId="77777777" w:rsidR="00790788" w:rsidRPr="00790788" w:rsidRDefault="00790788" w:rsidP="00764ABB">
            <w:pPr>
              <w:spacing w:after="0" w:line="264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en-GB"/>
              </w:rPr>
            </w:pPr>
            <w:r w:rsidRPr="00790788">
              <w:rPr>
                <w:rFonts w:ascii="Calibri" w:eastAsia="Times New Roman" w:hAnsi="Calibri" w:cs="Times New Roman"/>
                <w:b/>
                <w:sz w:val="28"/>
                <w:szCs w:val="28"/>
                <w:lang w:eastAsia="en-GB"/>
              </w:rPr>
              <w:t>Task</w:t>
            </w:r>
          </w:p>
        </w:tc>
        <w:tc>
          <w:tcPr>
            <w:tcW w:w="1491" w:type="dxa"/>
          </w:tcPr>
          <w:p w14:paraId="3ACA7320" w14:textId="77777777" w:rsidR="00790788" w:rsidRPr="00790788" w:rsidRDefault="00790788" w:rsidP="00764ABB">
            <w:pPr>
              <w:spacing w:after="0" w:line="264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en-GB"/>
              </w:rPr>
            </w:pPr>
            <w:r w:rsidRPr="00790788">
              <w:rPr>
                <w:rFonts w:ascii="Calibri" w:eastAsia="Times New Roman" w:hAnsi="Calibri" w:cs="Times New Roman"/>
                <w:b/>
                <w:sz w:val="28"/>
                <w:szCs w:val="28"/>
                <w:lang w:eastAsia="en-GB"/>
              </w:rPr>
              <w:t>Completed</w:t>
            </w:r>
          </w:p>
        </w:tc>
      </w:tr>
      <w:tr w:rsidR="00790788" w:rsidRPr="00790788" w14:paraId="68FEEA41" w14:textId="77777777" w:rsidTr="00790788">
        <w:trPr>
          <w:trHeight w:val="413"/>
        </w:trPr>
        <w:tc>
          <w:tcPr>
            <w:tcW w:w="8116" w:type="dxa"/>
            <w:vAlign w:val="center"/>
          </w:tcPr>
          <w:p w14:paraId="79AD7C3F" w14:textId="77777777" w:rsidR="00790788" w:rsidRPr="00790788" w:rsidRDefault="00790788" w:rsidP="00764ABB">
            <w:pPr>
              <w:spacing w:after="0" w:line="264" w:lineRule="auto"/>
              <w:jc w:val="both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90788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Contact the church before doing the survey </w:t>
            </w:r>
          </w:p>
        </w:tc>
        <w:tc>
          <w:tcPr>
            <w:tcW w:w="1491" w:type="dxa"/>
            <w:vAlign w:val="center"/>
          </w:tcPr>
          <w:p w14:paraId="0F847EBE" w14:textId="77777777" w:rsidR="00790788" w:rsidRPr="00790788" w:rsidRDefault="00790788" w:rsidP="00764ABB">
            <w:pPr>
              <w:spacing w:after="0" w:line="264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90788" w:rsidRPr="00790788" w14:paraId="055181CD" w14:textId="77777777" w:rsidTr="00790788">
        <w:trPr>
          <w:trHeight w:val="413"/>
        </w:trPr>
        <w:tc>
          <w:tcPr>
            <w:tcW w:w="8116" w:type="dxa"/>
            <w:vAlign w:val="center"/>
          </w:tcPr>
          <w:p w14:paraId="166DB867" w14:textId="61B8B94C" w:rsidR="00790788" w:rsidRPr="00790788" w:rsidRDefault="00790788" w:rsidP="00764ABB">
            <w:pPr>
              <w:spacing w:after="0" w:line="264" w:lineRule="auto"/>
              <w:jc w:val="both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90788">
              <w:rPr>
                <w:rFonts w:ascii="Calibri" w:eastAsia="Times New Roman" w:hAnsi="Calibri" w:cs="Times New Roman"/>
                <w:szCs w:val="20"/>
                <w:lang w:eastAsia="en-GB"/>
              </w:rPr>
              <w:t>Find a second person to help with the survey</w:t>
            </w:r>
            <w:r w:rsidR="00FE5F60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if possible</w:t>
            </w:r>
          </w:p>
        </w:tc>
        <w:tc>
          <w:tcPr>
            <w:tcW w:w="1491" w:type="dxa"/>
            <w:vAlign w:val="center"/>
          </w:tcPr>
          <w:p w14:paraId="0A47F368" w14:textId="77777777" w:rsidR="00790788" w:rsidRPr="00790788" w:rsidRDefault="00790788" w:rsidP="00764ABB">
            <w:pPr>
              <w:spacing w:after="0" w:line="264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90788" w:rsidRPr="00790788" w14:paraId="2B5625C2" w14:textId="77777777" w:rsidTr="00790788">
        <w:trPr>
          <w:trHeight w:val="413"/>
        </w:trPr>
        <w:tc>
          <w:tcPr>
            <w:tcW w:w="8116" w:type="dxa"/>
            <w:vAlign w:val="center"/>
          </w:tcPr>
          <w:p w14:paraId="22ED3E9C" w14:textId="77777777" w:rsidR="00790788" w:rsidRPr="00790788" w:rsidRDefault="00790788" w:rsidP="00764ABB">
            <w:pPr>
              <w:spacing w:after="0" w:line="264" w:lineRule="auto"/>
              <w:jc w:val="both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90788">
              <w:rPr>
                <w:rFonts w:ascii="Calibri" w:eastAsia="Times New Roman" w:hAnsi="Calibri" w:cs="Times New Roman"/>
                <w:szCs w:val="20"/>
                <w:lang w:eastAsia="en-GB"/>
              </w:rPr>
              <w:t>Wear appropriate footwear</w:t>
            </w:r>
          </w:p>
        </w:tc>
        <w:tc>
          <w:tcPr>
            <w:tcW w:w="1491" w:type="dxa"/>
            <w:vAlign w:val="center"/>
          </w:tcPr>
          <w:p w14:paraId="0287B5CD" w14:textId="77777777" w:rsidR="00790788" w:rsidRPr="00790788" w:rsidRDefault="00790788" w:rsidP="00764ABB">
            <w:pPr>
              <w:spacing w:after="0" w:line="264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90788" w:rsidRPr="00790788" w14:paraId="3917592E" w14:textId="77777777" w:rsidTr="00790788">
        <w:trPr>
          <w:trHeight w:val="413"/>
        </w:trPr>
        <w:tc>
          <w:tcPr>
            <w:tcW w:w="8116" w:type="dxa"/>
            <w:vAlign w:val="center"/>
          </w:tcPr>
          <w:p w14:paraId="22F3445E" w14:textId="6F619CE7" w:rsidR="00790788" w:rsidRPr="00790788" w:rsidRDefault="00790788" w:rsidP="00764ABB">
            <w:pPr>
              <w:spacing w:after="0" w:line="264" w:lineRule="auto"/>
              <w:jc w:val="both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90788">
              <w:rPr>
                <w:rFonts w:ascii="Calibri" w:eastAsia="Times New Roman" w:hAnsi="Calibri" w:cs="Times New Roman"/>
                <w:szCs w:val="20"/>
                <w:lang w:eastAsia="en-GB"/>
              </w:rPr>
              <w:t>W</w:t>
            </w:r>
            <w:r w:rsidR="00860E0C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ear suitable </w:t>
            </w:r>
            <w:r w:rsidRPr="00790788">
              <w:rPr>
                <w:rFonts w:ascii="Calibri" w:eastAsia="Times New Roman" w:hAnsi="Calibri" w:cs="Times New Roman"/>
                <w:szCs w:val="20"/>
                <w:lang w:eastAsia="en-GB"/>
              </w:rPr>
              <w:t>clothing</w:t>
            </w:r>
            <w:r w:rsidR="00860E0C">
              <w:rPr>
                <w:rFonts w:ascii="Calibri" w:eastAsia="Times New Roman" w:hAnsi="Calibri" w:cs="Times New Roman"/>
                <w:szCs w:val="20"/>
                <w:lang w:eastAsia="en-GB"/>
              </w:rPr>
              <w:t>, churches can be colder than you expect</w:t>
            </w:r>
          </w:p>
        </w:tc>
        <w:tc>
          <w:tcPr>
            <w:tcW w:w="1491" w:type="dxa"/>
            <w:vAlign w:val="center"/>
          </w:tcPr>
          <w:p w14:paraId="6992A02A" w14:textId="77777777" w:rsidR="00790788" w:rsidRPr="00790788" w:rsidRDefault="00790788" w:rsidP="00764ABB">
            <w:pPr>
              <w:spacing w:after="0" w:line="264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90788" w:rsidRPr="00790788" w14:paraId="351C136E" w14:textId="77777777" w:rsidTr="00790788">
        <w:trPr>
          <w:trHeight w:val="413"/>
        </w:trPr>
        <w:tc>
          <w:tcPr>
            <w:tcW w:w="8116" w:type="dxa"/>
            <w:vAlign w:val="center"/>
          </w:tcPr>
          <w:p w14:paraId="4FC4FF18" w14:textId="4B4EF212" w:rsidR="00790788" w:rsidRPr="00790788" w:rsidRDefault="00790788" w:rsidP="00790788">
            <w:pPr>
              <w:keepNext/>
              <w:keepLines/>
              <w:spacing w:after="0" w:line="240" w:lineRule="auto"/>
              <w:outlineLvl w:val="1"/>
              <w:rPr>
                <w:rFonts w:ascii="Calibri" w:eastAsia="Times New Roman" w:hAnsi="Calibri" w:cs="Calibri"/>
                <w:color w:val="404040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szCs w:val="28"/>
                <w:lang w:eastAsia="en-GB"/>
              </w:rPr>
              <w:t>T</w:t>
            </w:r>
            <w:r w:rsidRPr="00790788">
              <w:rPr>
                <w:rFonts w:ascii="Calibri" w:eastAsia="Times New Roman" w:hAnsi="Calibri" w:cs="Calibri"/>
                <w:szCs w:val="28"/>
                <w:lang w:eastAsia="en-GB"/>
              </w:rPr>
              <w:t>ake a fully charged mobile phone</w:t>
            </w:r>
          </w:p>
        </w:tc>
        <w:tc>
          <w:tcPr>
            <w:tcW w:w="1491" w:type="dxa"/>
            <w:vAlign w:val="bottom"/>
          </w:tcPr>
          <w:p w14:paraId="537B1D33" w14:textId="77777777" w:rsidR="00790788" w:rsidRPr="00790788" w:rsidRDefault="00790788" w:rsidP="00790788">
            <w:pPr>
              <w:spacing w:after="0" w:line="264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90788" w:rsidRPr="00790788" w14:paraId="52F34115" w14:textId="77777777" w:rsidTr="00790788">
        <w:trPr>
          <w:trHeight w:val="413"/>
        </w:trPr>
        <w:tc>
          <w:tcPr>
            <w:tcW w:w="8116" w:type="dxa"/>
            <w:vAlign w:val="center"/>
          </w:tcPr>
          <w:p w14:paraId="11223E01" w14:textId="06A99452" w:rsidR="00790788" w:rsidRPr="00790788" w:rsidRDefault="00790788" w:rsidP="00764ABB">
            <w:pPr>
              <w:spacing w:after="0" w:line="264" w:lineRule="auto"/>
              <w:jc w:val="both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90788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Notify someone of </w:t>
            </w:r>
            <w:r w:rsidR="00FE5F60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your </w:t>
            </w:r>
            <w:r w:rsidRPr="00790788">
              <w:rPr>
                <w:rFonts w:ascii="Calibri" w:eastAsia="Times New Roman" w:hAnsi="Calibri" w:cs="Times New Roman"/>
                <w:szCs w:val="20"/>
                <w:lang w:eastAsia="en-GB"/>
              </w:rPr>
              <w:t>destination and anticipated time of return</w:t>
            </w:r>
          </w:p>
        </w:tc>
        <w:tc>
          <w:tcPr>
            <w:tcW w:w="1491" w:type="dxa"/>
            <w:vAlign w:val="center"/>
          </w:tcPr>
          <w:p w14:paraId="69B15413" w14:textId="77777777" w:rsidR="00790788" w:rsidRPr="00790788" w:rsidRDefault="00790788" w:rsidP="00764ABB">
            <w:pPr>
              <w:spacing w:after="0" w:line="264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</w:tbl>
    <w:p w14:paraId="1D8A82C7" w14:textId="139DAC3A" w:rsidR="00790788" w:rsidRPr="00790788" w:rsidRDefault="00790788" w:rsidP="00790788">
      <w:pPr>
        <w:keepNext/>
        <w:keepLines/>
        <w:spacing w:before="320" w:after="0" w:line="276" w:lineRule="auto"/>
        <w:outlineLvl w:val="0"/>
        <w:rPr>
          <w:rFonts w:ascii="Calibri Light" w:eastAsia="SimSun" w:hAnsi="Calibri Light" w:cs="Times New Roman"/>
          <w:color w:val="325F6B"/>
          <w:sz w:val="36"/>
          <w:szCs w:val="32"/>
          <w:lang w:eastAsia="en-GB"/>
        </w:rPr>
      </w:pPr>
      <w:r w:rsidRPr="00790788">
        <w:rPr>
          <w:rFonts w:ascii="Calibri Light" w:eastAsia="SimSun" w:hAnsi="Calibri Light" w:cs="Times New Roman"/>
          <w:color w:val="325F6B"/>
          <w:sz w:val="36"/>
          <w:szCs w:val="32"/>
          <w:lang w:eastAsia="en-GB"/>
        </w:rPr>
        <w:t>Introduction</w:t>
      </w:r>
    </w:p>
    <w:p w14:paraId="65C7C78F" w14:textId="77777777" w:rsidR="00790788" w:rsidRPr="00790788" w:rsidRDefault="00790788" w:rsidP="00790788">
      <w:pPr>
        <w:spacing w:after="0" w:line="240" w:lineRule="auto"/>
        <w:rPr>
          <w:rFonts w:ascii="Calibri" w:eastAsia="Times New Roman" w:hAnsi="Calibri" w:cs="Times New Roman"/>
          <w:szCs w:val="20"/>
          <w:lang w:eastAsia="en-GB"/>
        </w:rPr>
      </w:pPr>
      <w:r w:rsidRPr="00790788">
        <w:rPr>
          <w:rFonts w:ascii="Calibri" w:eastAsia="Times New Roman" w:hAnsi="Calibri" w:cs="Times New Roman"/>
          <w:bCs/>
          <w:szCs w:val="20"/>
          <w:lang w:eastAsia="en-GB"/>
        </w:rPr>
        <w:t>The aim of these guidelines is to help you improve your own personal safety while carrying out the National Bats in Churches Study or Church Bat Detectives surveys.</w:t>
      </w:r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 Please read the safety guidance before carrying out our field work. </w:t>
      </w:r>
    </w:p>
    <w:p w14:paraId="3C3FACCA" w14:textId="77777777" w:rsidR="00790788" w:rsidRPr="00790788" w:rsidRDefault="00790788" w:rsidP="00790788">
      <w:pPr>
        <w:spacing w:after="0" w:line="240" w:lineRule="auto"/>
        <w:rPr>
          <w:rFonts w:ascii="Calibri" w:eastAsia="Times New Roman" w:hAnsi="Calibri" w:cs="Times New Roman"/>
          <w:szCs w:val="20"/>
          <w:lang w:eastAsia="en-GB"/>
        </w:rPr>
      </w:pPr>
    </w:p>
    <w:p w14:paraId="71D4942D" w14:textId="77777777" w:rsidR="00790788" w:rsidRPr="00790788" w:rsidRDefault="00790788" w:rsidP="00790788">
      <w:pPr>
        <w:spacing w:after="120" w:line="264" w:lineRule="auto"/>
        <w:rPr>
          <w:rFonts w:ascii="Calibri Light" w:eastAsia="Calibri" w:hAnsi="Calibri Light" w:cs="Calibri Light"/>
          <w:color w:val="325F6B"/>
          <w:sz w:val="36"/>
          <w:szCs w:val="36"/>
          <w:lang w:eastAsia="en-GB"/>
        </w:rPr>
      </w:pPr>
      <w:r w:rsidRPr="00790788">
        <w:rPr>
          <w:rFonts w:ascii="Calibri Light" w:eastAsia="Calibri" w:hAnsi="Calibri Light" w:cs="Calibri Light"/>
          <w:color w:val="325F6B"/>
          <w:sz w:val="36"/>
          <w:szCs w:val="36"/>
          <w:lang w:eastAsia="en-GB"/>
        </w:rPr>
        <w:t>Safeguarding</w:t>
      </w:r>
    </w:p>
    <w:p w14:paraId="0345778A" w14:textId="77777777" w:rsidR="00790788" w:rsidRPr="00790788" w:rsidRDefault="00790788" w:rsidP="00790788">
      <w:pPr>
        <w:spacing w:after="120" w:line="264" w:lineRule="auto"/>
        <w:rPr>
          <w:rFonts w:ascii="Calibri" w:eastAsia="Calibri" w:hAnsi="Calibri" w:cs="Calibri"/>
          <w:lang w:eastAsia="en-GB"/>
        </w:rPr>
      </w:pPr>
      <w:r w:rsidRPr="00790788">
        <w:rPr>
          <w:rFonts w:ascii="Calibri" w:eastAsia="Calibri" w:hAnsi="Calibri" w:cs="Calibri"/>
          <w:lang w:eastAsia="en-GB"/>
        </w:rPr>
        <w:t xml:space="preserve">BCT’s safeguarding policy sets out the principles and procedures for the safeguarding of children and vulnerable adults involved in Bat Conservation Trust (BCT) activity. </w:t>
      </w:r>
    </w:p>
    <w:p w14:paraId="1B079FE8" w14:textId="77777777" w:rsidR="00790788" w:rsidRPr="00790788" w:rsidRDefault="00790788" w:rsidP="00790788">
      <w:pPr>
        <w:spacing w:after="120" w:line="264" w:lineRule="auto"/>
        <w:rPr>
          <w:rFonts w:ascii="Calibri" w:eastAsia="Calibri" w:hAnsi="Calibri" w:cs="Calibri"/>
          <w:lang w:eastAsia="en-GB"/>
        </w:rPr>
      </w:pPr>
      <w:r w:rsidRPr="00790788">
        <w:rPr>
          <w:rFonts w:ascii="Calibri" w:eastAsia="Calibri" w:hAnsi="Calibri" w:cs="Calibri"/>
          <w:lang w:eastAsia="en-GB"/>
        </w:rPr>
        <w:t xml:space="preserve">There is ever increasing scrutiny around safeguarding (of children and vulnerable adults) and a ‘tightening up’ by insurers around risk management of health and safety generally. This is with the ultimate aim of protecting BCT’s, bat </w:t>
      </w:r>
      <w:proofErr w:type="gramStart"/>
      <w:r w:rsidRPr="00790788">
        <w:rPr>
          <w:rFonts w:ascii="Calibri" w:eastAsia="Calibri" w:hAnsi="Calibri" w:cs="Calibri"/>
          <w:lang w:eastAsia="en-GB"/>
        </w:rPr>
        <w:t>groups’</w:t>
      </w:r>
      <w:proofErr w:type="gramEnd"/>
      <w:r w:rsidRPr="00790788">
        <w:rPr>
          <w:rFonts w:ascii="Calibri" w:eastAsia="Calibri" w:hAnsi="Calibri" w:cs="Calibri"/>
          <w:lang w:eastAsia="en-GB"/>
        </w:rPr>
        <w:t xml:space="preserve"> and volunteers’ interests and not leaving any of us exposed to risk. As a result, BCT’s insurers now insist that BCT’s safeguarding policy and procedure is communicated to any other organisation or volunteers covered by our insurance, </w:t>
      </w:r>
      <w:proofErr w:type="gramStart"/>
      <w:r w:rsidRPr="00790788">
        <w:rPr>
          <w:rFonts w:ascii="Calibri" w:eastAsia="Calibri" w:hAnsi="Calibri" w:cs="Calibri"/>
          <w:lang w:eastAsia="en-GB"/>
        </w:rPr>
        <w:t>i.e.</w:t>
      </w:r>
      <w:proofErr w:type="gramEnd"/>
      <w:r w:rsidRPr="00790788">
        <w:rPr>
          <w:rFonts w:ascii="Calibri" w:eastAsia="Calibri" w:hAnsi="Calibri" w:cs="Calibri"/>
          <w:lang w:eastAsia="en-GB"/>
        </w:rPr>
        <w:t xml:space="preserve"> surveyors, and that you also have a set of relevant health and safety policies.</w:t>
      </w:r>
    </w:p>
    <w:p w14:paraId="0E8E58A9" w14:textId="4306A9CF" w:rsidR="00790788" w:rsidRPr="00790788" w:rsidRDefault="00790788" w:rsidP="00790788">
      <w:pPr>
        <w:spacing w:after="120" w:line="264" w:lineRule="auto"/>
        <w:rPr>
          <w:rFonts w:ascii="Calibri" w:eastAsia="Calibri" w:hAnsi="Calibri" w:cs="Calibri"/>
          <w:lang w:eastAsia="en-GB"/>
        </w:rPr>
      </w:pPr>
      <w:r w:rsidRPr="00790788">
        <w:rPr>
          <w:rFonts w:ascii="Calibri" w:eastAsia="Calibri" w:hAnsi="Calibri" w:cs="Calibri"/>
          <w:lang w:eastAsia="en-GB"/>
        </w:rPr>
        <w:t xml:space="preserve">The safeguarding policy statement </w:t>
      </w:r>
      <w:r w:rsidR="005F58B1">
        <w:rPr>
          <w:rFonts w:ascii="Calibri" w:eastAsia="Calibri" w:hAnsi="Calibri" w:cs="Calibri"/>
          <w:lang w:eastAsia="en-GB"/>
        </w:rPr>
        <w:t xml:space="preserve">is available online at </w:t>
      </w:r>
      <w:hyperlink r:id="rId8" w:history="1">
        <w:r w:rsidR="005F58B1">
          <w:rPr>
            <w:rStyle w:val="Hyperlink"/>
          </w:rPr>
          <w:t>https://www.bats.org.uk/the-trust/policies/safeguarding</w:t>
        </w:r>
      </w:hyperlink>
      <w:r w:rsidR="005F58B1">
        <w:t xml:space="preserve">. </w:t>
      </w:r>
      <w:r w:rsidRPr="00790788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I</w:t>
      </w:r>
      <w:r w:rsidRPr="00790788">
        <w:rPr>
          <w:rFonts w:ascii="Calibri" w:eastAsia="Calibri" w:hAnsi="Calibri" w:cs="Calibri"/>
          <w:lang w:eastAsia="en-GB"/>
        </w:rPr>
        <w:t xml:space="preserve">t is important that all volunteers take the time to read through and understand the policy. This is relevant if you are leading a survey with one of more other volunteers, and </w:t>
      </w:r>
      <w:proofErr w:type="gramStart"/>
      <w:r w:rsidRPr="00790788">
        <w:rPr>
          <w:rFonts w:ascii="Calibri" w:eastAsia="Calibri" w:hAnsi="Calibri" w:cs="Calibri"/>
          <w:lang w:eastAsia="en-GB"/>
        </w:rPr>
        <w:t>in particular if</w:t>
      </w:r>
      <w:proofErr w:type="gramEnd"/>
      <w:r w:rsidRPr="00790788">
        <w:rPr>
          <w:rFonts w:ascii="Calibri" w:eastAsia="Calibri" w:hAnsi="Calibri" w:cs="Calibri"/>
          <w:lang w:eastAsia="en-GB"/>
        </w:rPr>
        <w:t xml:space="preserve"> you are leading a survey with a child or vulnerable adult in attendance.</w:t>
      </w:r>
    </w:p>
    <w:p w14:paraId="05EBF98E" w14:textId="77777777" w:rsidR="00790788" w:rsidRPr="00790788" w:rsidRDefault="00790788" w:rsidP="00790788">
      <w:pPr>
        <w:spacing w:after="0" w:line="264" w:lineRule="auto"/>
        <w:ind w:left="720"/>
        <w:rPr>
          <w:rFonts w:ascii="Calibri Light" w:eastAsia="Times New Roman" w:hAnsi="Calibri Light" w:cs="Calibri Light"/>
          <w:szCs w:val="20"/>
          <w:lang w:eastAsia="en-GB"/>
        </w:rPr>
      </w:pPr>
    </w:p>
    <w:p w14:paraId="22871922" w14:textId="77777777" w:rsidR="00790788" w:rsidRDefault="00790788" w:rsidP="00790788">
      <w:pPr>
        <w:spacing w:after="0" w:line="276" w:lineRule="auto"/>
        <w:rPr>
          <w:rFonts w:ascii="Calibri Light" w:eastAsia="Times New Roman" w:hAnsi="Calibri Light" w:cs="Calibri Light"/>
          <w:color w:val="4B2D9C"/>
          <w:sz w:val="36"/>
          <w:szCs w:val="20"/>
          <w:lang w:eastAsia="en-GB"/>
        </w:rPr>
      </w:pPr>
    </w:p>
    <w:p w14:paraId="48D16BDE" w14:textId="680E7087" w:rsidR="00790788" w:rsidRDefault="00790788" w:rsidP="00790788">
      <w:pPr>
        <w:spacing w:after="0" w:line="276" w:lineRule="auto"/>
        <w:rPr>
          <w:rFonts w:ascii="Calibri Light" w:eastAsia="Times New Roman" w:hAnsi="Calibri Light" w:cs="Calibri Light"/>
          <w:color w:val="325F6B"/>
          <w:sz w:val="36"/>
          <w:szCs w:val="20"/>
          <w:lang w:eastAsia="en-GB"/>
        </w:rPr>
      </w:pPr>
      <w:r w:rsidRPr="00790788">
        <w:rPr>
          <w:rFonts w:ascii="Calibri Light" w:eastAsia="Times New Roman" w:hAnsi="Calibri Light" w:cs="Calibri Light"/>
          <w:color w:val="325F6B"/>
          <w:sz w:val="36"/>
          <w:szCs w:val="20"/>
          <w:lang w:eastAsia="en-GB"/>
        </w:rPr>
        <w:lastRenderedPageBreak/>
        <w:t>Minimise pot</w:t>
      </w:r>
      <w:r w:rsidR="00F810E1">
        <w:rPr>
          <w:rFonts w:ascii="Calibri Light" w:eastAsia="Times New Roman" w:hAnsi="Calibri Light" w:cs="Calibri Light"/>
          <w:color w:val="325F6B"/>
          <w:sz w:val="36"/>
          <w:szCs w:val="20"/>
          <w:lang w:eastAsia="en-GB"/>
        </w:rPr>
        <w:t xml:space="preserve">ential hazards by following the </w:t>
      </w:r>
      <w:r w:rsidRPr="00790788">
        <w:rPr>
          <w:rFonts w:ascii="Calibri Light" w:eastAsia="Times New Roman" w:hAnsi="Calibri Light" w:cs="Calibri Light"/>
          <w:color w:val="325F6B"/>
          <w:sz w:val="36"/>
          <w:szCs w:val="20"/>
          <w:lang w:eastAsia="en-GB"/>
        </w:rPr>
        <w:t>instructions</w:t>
      </w:r>
      <w:r w:rsidR="00F810E1">
        <w:rPr>
          <w:rFonts w:ascii="Calibri Light" w:eastAsia="Times New Roman" w:hAnsi="Calibri Light" w:cs="Calibri Light"/>
          <w:color w:val="325F6B"/>
          <w:sz w:val="36"/>
          <w:szCs w:val="20"/>
          <w:lang w:eastAsia="en-GB"/>
        </w:rPr>
        <w:t xml:space="preserve"> below</w:t>
      </w:r>
      <w:r w:rsidRPr="00790788">
        <w:rPr>
          <w:rFonts w:ascii="Calibri Light" w:eastAsia="Times New Roman" w:hAnsi="Calibri Light" w:cs="Calibri Light"/>
          <w:color w:val="325F6B"/>
          <w:sz w:val="36"/>
          <w:szCs w:val="20"/>
          <w:lang w:eastAsia="en-GB"/>
        </w:rPr>
        <w:t xml:space="preserve">: </w:t>
      </w:r>
    </w:p>
    <w:p w14:paraId="0CFFDA17" w14:textId="15BD8098" w:rsidR="008956EB" w:rsidRPr="008956EB" w:rsidRDefault="008956EB" w:rsidP="00790788">
      <w:pPr>
        <w:spacing w:after="0" w:line="276" w:lineRule="auto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14"/>
          <w:lang w:eastAsia="en-GB"/>
        </w:rPr>
      </w:pPr>
      <w:r w:rsidRPr="008956EB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14"/>
          <w:lang w:eastAsia="en-GB"/>
        </w:rPr>
        <w:t xml:space="preserve">Please follow current </w:t>
      </w:r>
      <w:hyperlink r:id="rId9" w:history="1">
        <w:r w:rsidRPr="00FA0E4D">
          <w:rPr>
            <w:rStyle w:val="Hyperlink"/>
            <w:rFonts w:ascii="Calibri Light" w:eastAsia="Times New Roman" w:hAnsi="Calibri Light" w:cs="Calibri Light"/>
            <w:b/>
            <w:bCs/>
            <w:sz w:val="24"/>
            <w:szCs w:val="14"/>
            <w:lang w:eastAsia="en-GB"/>
          </w:rPr>
          <w:t>coronavirus government guidelines</w:t>
        </w:r>
      </w:hyperlink>
      <w:r w:rsidRPr="008956EB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14"/>
          <w:lang w:eastAsia="en-GB"/>
        </w:rPr>
        <w:t>.</w:t>
      </w:r>
    </w:p>
    <w:p w14:paraId="2523EEBB" w14:textId="77777777" w:rsidR="00790788" w:rsidRPr="00790788" w:rsidRDefault="00790788" w:rsidP="00790788">
      <w:pPr>
        <w:keepNext/>
        <w:keepLines/>
        <w:spacing w:before="80" w:after="0" w:line="240" w:lineRule="auto"/>
        <w:outlineLvl w:val="1"/>
        <w:rPr>
          <w:rFonts w:ascii="Calibri Light" w:eastAsia="SimSun" w:hAnsi="Calibri Light" w:cs="Times New Roman"/>
          <w:color w:val="404040"/>
          <w:sz w:val="28"/>
          <w:szCs w:val="28"/>
          <w:lang w:eastAsia="en-GB"/>
        </w:rPr>
      </w:pPr>
      <w:r w:rsidRPr="00790788">
        <w:rPr>
          <w:rFonts w:ascii="Calibri Light" w:eastAsia="SimSun" w:hAnsi="Calibri Light" w:cs="Times New Roman"/>
          <w:color w:val="404040"/>
          <w:sz w:val="28"/>
          <w:szCs w:val="28"/>
          <w:lang w:eastAsia="en-GB"/>
        </w:rPr>
        <w:t>Daytime bat evidence survey</w:t>
      </w:r>
    </w:p>
    <w:p w14:paraId="464F608F" w14:textId="72AC0450" w:rsidR="00790788" w:rsidRPr="008956EB" w:rsidRDefault="008956EB" w:rsidP="008956EB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r>
        <w:rPr>
          <w:rFonts w:ascii="Calibri" w:eastAsia="Times New Roman" w:hAnsi="Calibri" w:cs="Times New Roman"/>
          <w:szCs w:val="20"/>
          <w:lang w:eastAsia="en-GB"/>
        </w:rPr>
        <w:t xml:space="preserve">Please do </w:t>
      </w:r>
      <w:r w:rsidR="00790788" w:rsidRPr="00790788">
        <w:rPr>
          <w:rFonts w:ascii="Calibri" w:eastAsia="Times New Roman" w:hAnsi="Calibri" w:cs="Times New Roman"/>
          <w:szCs w:val="20"/>
          <w:lang w:eastAsia="en-GB"/>
        </w:rPr>
        <w:t>not climb ladders as part of this survey</w:t>
      </w:r>
      <w:r>
        <w:rPr>
          <w:rFonts w:ascii="Calibri" w:eastAsia="Times New Roman" w:hAnsi="Calibri" w:cs="Times New Roman"/>
          <w:szCs w:val="20"/>
          <w:lang w:eastAsia="en-GB"/>
        </w:rPr>
        <w:t>,</w:t>
      </w:r>
      <w:r w:rsidR="00790788" w:rsidRPr="008956EB">
        <w:rPr>
          <w:rFonts w:ascii="Calibri" w:eastAsia="Times New Roman" w:hAnsi="Calibri" w:cs="Times New Roman"/>
          <w:szCs w:val="20"/>
          <w:lang w:eastAsia="en-GB"/>
        </w:rPr>
        <w:t xml:space="preserve"> enter the </w:t>
      </w:r>
      <w:r>
        <w:rPr>
          <w:rFonts w:ascii="Calibri" w:eastAsia="Times New Roman" w:hAnsi="Calibri" w:cs="Times New Roman"/>
          <w:szCs w:val="20"/>
          <w:lang w:eastAsia="en-GB"/>
        </w:rPr>
        <w:t>belfry or</w:t>
      </w:r>
      <w:r w:rsidR="00790788" w:rsidRPr="008956EB">
        <w:rPr>
          <w:rFonts w:ascii="Calibri" w:eastAsia="Times New Roman" w:hAnsi="Calibri" w:cs="Times New Roman"/>
          <w:szCs w:val="20"/>
          <w:lang w:eastAsia="en-GB"/>
        </w:rPr>
        <w:t xml:space="preserve"> search for evidence of bats</w:t>
      </w:r>
      <w:r w:rsidRPr="008956EB">
        <w:rPr>
          <w:rFonts w:ascii="Calibri" w:eastAsia="Times New Roman" w:hAnsi="Calibri" w:cs="Times New Roman"/>
          <w:szCs w:val="20"/>
          <w:lang w:eastAsia="en-GB"/>
        </w:rPr>
        <w:t xml:space="preserve"> or access locked areas of the church building. </w:t>
      </w:r>
    </w:p>
    <w:p w14:paraId="6E381F18" w14:textId="77777777" w:rsidR="00790788" w:rsidRPr="00790788" w:rsidRDefault="00790788" w:rsidP="00790788">
      <w:pPr>
        <w:keepNext/>
        <w:keepLines/>
        <w:spacing w:before="80" w:after="0" w:line="240" w:lineRule="auto"/>
        <w:outlineLvl w:val="1"/>
        <w:rPr>
          <w:rFonts w:ascii="Calibri Light" w:eastAsia="SimSun" w:hAnsi="Calibri Light" w:cs="Times New Roman"/>
          <w:color w:val="404040"/>
          <w:sz w:val="28"/>
          <w:szCs w:val="28"/>
          <w:lang w:eastAsia="en-GB"/>
        </w:rPr>
      </w:pPr>
      <w:r w:rsidRPr="00790788">
        <w:rPr>
          <w:rFonts w:ascii="Calibri Light" w:eastAsia="SimSun" w:hAnsi="Calibri Light" w:cs="Times New Roman"/>
          <w:color w:val="404040"/>
          <w:sz w:val="28"/>
          <w:szCs w:val="28"/>
          <w:lang w:eastAsia="en-GB"/>
        </w:rPr>
        <w:t>Clothing and equipment</w:t>
      </w:r>
    </w:p>
    <w:p w14:paraId="7A0DD10E" w14:textId="77777777" w:rsidR="00790788" w:rsidRPr="00790788" w:rsidRDefault="00790788" w:rsidP="00790788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Churchyards are often uneven so wear appropriate footwear. </w:t>
      </w:r>
    </w:p>
    <w:p w14:paraId="7F19F14E" w14:textId="77777777" w:rsidR="00790788" w:rsidRPr="00790788" w:rsidRDefault="00790788" w:rsidP="00790788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r w:rsidRPr="00790788">
        <w:rPr>
          <w:rFonts w:ascii="Calibri" w:eastAsia="Times New Roman" w:hAnsi="Calibri" w:cs="Times New Roman"/>
          <w:szCs w:val="20"/>
          <w:lang w:eastAsia="en-GB"/>
        </w:rPr>
        <w:t>Churches are often cold so wrap up warm.</w:t>
      </w:r>
    </w:p>
    <w:p w14:paraId="214B3AD8" w14:textId="77777777" w:rsidR="00790788" w:rsidRPr="00790788" w:rsidRDefault="00790788" w:rsidP="00790788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Take a </w:t>
      </w:r>
      <w:proofErr w:type="gramStart"/>
      <w:r w:rsidRPr="00790788">
        <w:rPr>
          <w:rFonts w:ascii="Calibri" w:eastAsia="Times New Roman" w:hAnsi="Calibri" w:cs="Times New Roman"/>
          <w:szCs w:val="20"/>
          <w:lang w:eastAsia="en-GB"/>
        </w:rPr>
        <w:t>fully-charged</w:t>
      </w:r>
      <w:proofErr w:type="gramEnd"/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 mobile phone for use in an emergency.</w:t>
      </w:r>
    </w:p>
    <w:p w14:paraId="5E1D2D89" w14:textId="77777777" w:rsidR="00790788" w:rsidRPr="00790788" w:rsidRDefault="00790788" w:rsidP="00790788">
      <w:pPr>
        <w:keepNext/>
        <w:keepLines/>
        <w:spacing w:before="80" w:after="0" w:line="240" w:lineRule="auto"/>
        <w:outlineLvl w:val="1"/>
        <w:rPr>
          <w:rFonts w:ascii="Calibri Light" w:eastAsia="SimSun" w:hAnsi="Calibri Light" w:cs="Times New Roman"/>
          <w:color w:val="404040"/>
          <w:sz w:val="28"/>
          <w:szCs w:val="28"/>
          <w:lang w:eastAsia="en-GB"/>
        </w:rPr>
      </w:pPr>
      <w:r w:rsidRPr="00790788">
        <w:rPr>
          <w:rFonts w:ascii="Calibri Light" w:eastAsia="SimSun" w:hAnsi="Calibri Light" w:cs="Times New Roman"/>
          <w:color w:val="404040"/>
          <w:sz w:val="28"/>
          <w:szCs w:val="28"/>
          <w:lang w:eastAsia="en-GB"/>
        </w:rPr>
        <w:t>Lone working and contingency plan</w:t>
      </w:r>
    </w:p>
    <w:p w14:paraId="2068BC09" w14:textId="77777777" w:rsidR="00790788" w:rsidRPr="00790788" w:rsidRDefault="00790788" w:rsidP="00790788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proofErr w:type="gramStart"/>
      <w:r w:rsidRPr="00790788">
        <w:rPr>
          <w:rFonts w:ascii="Calibri" w:eastAsia="Times New Roman" w:hAnsi="Calibri" w:cs="Times New Roman"/>
          <w:szCs w:val="20"/>
          <w:lang w:eastAsia="en-GB"/>
        </w:rPr>
        <w:t>It’s</w:t>
      </w:r>
      <w:proofErr w:type="gramEnd"/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 recommended to complete the survey with someone else. </w:t>
      </w:r>
    </w:p>
    <w:p w14:paraId="6D0261E2" w14:textId="52219623" w:rsidR="00790788" w:rsidRPr="00790788" w:rsidRDefault="00790788" w:rsidP="00790788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r w:rsidRPr="00790788">
        <w:rPr>
          <w:rFonts w:ascii="Calibri" w:eastAsia="Times New Roman" w:hAnsi="Calibri" w:cs="Times New Roman"/>
          <w:szCs w:val="20"/>
          <w:lang w:eastAsia="en-GB"/>
        </w:rPr>
        <w:t>I</w:t>
      </w:r>
      <w:r w:rsidR="008956EB">
        <w:rPr>
          <w:rFonts w:ascii="Calibri" w:eastAsia="Times New Roman" w:hAnsi="Calibri" w:cs="Times New Roman"/>
          <w:szCs w:val="20"/>
          <w:lang w:eastAsia="en-GB"/>
        </w:rPr>
        <w:t xml:space="preserve">f </w:t>
      </w:r>
      <w:proofErr w:type="gramStart"/>
      <w:r w:rsidR="008956EB">
        <w:rPr>
          <w:rFonts w:ascii="Calibri" w:eastAsia="Times New Roman" w:hAnsi="Calibri" w:cs="Times New Roman"/>
          <w:szCs w:val="20"/>
          <w:lang w:eastAsia="en-GB"/>
        </w:rPr>
        <w:t>that’s</w:t>
      </w:r>
      <w:proofErr w:type="gramEnd"/>
      <w:r w:rsidR="008956EB">
        <w:rPr>
          <w:rFonts w:ascii="Calibri" w:eastAsia="Times New Roman" w:hAnsi="Calibri" w:cs="Times New Roman"/>
          <w:szCs w:val="20"/>
          <w:lang w:eastAsia="en-GB"/>
        </w:rPr>
        <w:t xml:space="preserve"> not possible, i</w:t>
      </w:r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nform someone of where you are going and what time you’ll be back. </w:t>
      </w:r>
      <w:r w:rsidRPr="00790788">
        <w:rPr>
          <w:rFonts w:ascii="Calibri" w:eastAsia="Times New Roman" w:hAnsi="Calibri" w:cs="Times New Roman"/>
          <w:spacing w:val="-5"/>
          <w:szCs w:val="20"/>
          <w:lang w:eastAsia="en-GB"/>
        </w:rPr>
        <w:t>Have a clear contingency procedure for if no contact is made within anticipated time of return.</w:t>
      </w:r>
    </w:p>
    <w:p w14:paraId="2740B480" w14:textId="77777777" w:rsidR="00790788" w:rsidRPr="00790788" w:rsidRDefault="00790788" w:rsidP="00790788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Always have a contingency plan in case your car breaks down or you </w:t>
      </w:r>
      <w:proofErr w:type="gramStart"/>
      <w:r w:rsidRPr="00790788">
        <w:rPr>
          <w:rFonts w:ascii="Calibri" w:eastAsia="Times New Roman" w:hAnsi="Calibri" w:cs="Times New Roman"/>
          <w:szCs w:val="20"/>
          <w:lang w:eastAsia="en-GB"/>
        </w:rPr>
        <w:t>can’t</w:t>
      </w:r>
      <w:proofErr w:type="gramEnd"/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 get back via public transport. </w:t>
      </w:r>
    </w:p>
    <w:p w14:paraId="78596811" w14:textId="77777777" w:rsidR="00790788" w:rsidRPr="00790788" w:rsidRDefault="00790788" w:rsidP="00790788">
      <w:pPr>
        <w:keepNext/>
        <w:keepLines/>
        <w:spacing w:before="80" w:after="0" w:line="240" w:lineRule="auto"/>
        <w:outlineLvl w:val="1"/>
        <w:rPr>
          <w:rFonts w:ascii="Calibri Light" w:eastAsia="SimSun" w:hAnsi="Calibri Light" w:cs="Times New Roman"/>
          <w:color w:val="404040"/>
          <w:sz w:val="28"/>
          <w:szCs w:val="28"/>
          <w:lang w:eastAsia="en-GB"/>
        </w:rPr>
      </w:pPr>
      <w:r w:rsidRPr="00790788">
        <w:rPr>
          <w:rFonts w:ascii="Calibri Light" w:eastAsia="SimSun" w:hAnsi="Calibri Light" w:cs="Times New Roman"/>
          <w:color w:val="404040"/>
          <w:sz w:val="28"/>
          <w:szCs w:val="28"/>
          <w:lang w:eastAsia="en-GB"/>
        </w:rPr>
        <w:t>Handling droppings</w:t>
      </w:r>
    </w:p>
    <w:p w14:paraId="18FA3EA7" w14:textId="6B76B780" w:rsidR="00790788" w:rsidRPr="00790788" w:rsidRDefault="00790788" w:rsidP="00790788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You may decide to do the crumble test </w:t>
      </w:r>
      <w:r w:rsidR="00FE5F60">
        <w:rPr>
          <w:rFonts w:ascii="Calibri" w:eastAsia="Times New Roman" w:hAnsi="Calibri" w:cs="Times New Roman"/>
          <w:szCs w:val="20"/>
          <w:lang w:eastAsia="en-GB"/>
        </w:rPr>
        <w:t>to check whether they are indeed bat droppings</w:t>
      </w:r>
      <w:r w:rsidRPr="00790788">
        <w:rPr>
          <w:rFonts w:ascii="Calibri" w:eastAsia="Times New Roman" w:hAnsi="Calibri" w:cs="Times New Roman"/>
          <w:szCs w:val="20"/>
          <w:lang w:eastAsia="en-GB"/>
        </w:rPr>
        <w:t>. If you do this, please wash your hands afterwards. We also supply gloves for those collecting droppings</w:t>
      </w:r>
      <w:r w:rsidR="00FE5F60">
        <w:rPr>
          <w:rFonts w:ascii="Calibri" w:eastAsia="Times New Roman" w:hAnsi="Calibri" w:cs="Times New Roman"/>
          <w:szCs w:val="20"/>
          <w:lang w:eastAsia="en-GB"/>
        </w:rPr>
        <w:t xml:space="preserve"> as part of the National Bats in Churches Study</w:t>
      </w:r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.  </w:t>
      </w:r>
    </w:p>
    <w:p w14:paraId="5342447D" w14:textId="77777777" w:rsidR="00790788" w:rsidRPr="00790788" w:rsidRDefault="00790788" w:rsidP="00790788">
      <w:pPr>
        <w:keepNext/>
        <w:keepLines/>
        <w:spacing w:before="80" w:after="0" w:line="240" w:lineRule="auto"/>
        <w:outlineLvl w:val="1"/>
        <w:rPr>
          <w:rFonts w:ascii="Calibri Light" w:eastAsia="SimSun" w:hAnsi="Calibri Light" w:cs="Times New Roman"/>
          <w:color w:val="404040"/>
          <w:sz w:val="28"/>
          <w:szCs w:val="28"/>
          <w:lang w:eastAsia="en-GB"/>
        </w:rPr>
      </w:pPr>
      <w:r w:rsidRPr="00790788">
        <w:rPr>
          <w:rFonts w:ascii="Calibri Light" w:eastAsia="SimSun" w:hAnsi="Calibri Light" w:cs="Times New Roman"/>
          <w:color w:val="404040"/>
          <w:sz w:val="28"/>
          <w:szCs w:val="28"/>
          <w:lang w:eastAsia="en-GB"/>
        </w:rPr>
        <w:t>Handling bats</w:t>
      </w:r>
    </w:p>
    <w:p w14:paraId="304A559D" w14:textId="77777777" w:rsidR="00790788" w:rsidRPr="00790788" w:rsidRDefault="00790788" w:rsidP="00790788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r w:rsidRPr="00790788">
        <w:rPr>
          <w:rFonts w:ascii="Calibri" w:eastAsia="Times New Roman" w:hAnsi="Calibri" w:cs="Times New Roman"/>
          <w:spacing w:val="-5"/>
          <w:szCs w:val="20"/>
          <w:lang w:eastAsia="en-GB"/>
        </w:rPr>
        <w:t xml:space="preserve">You should not need to handle bats in this survey. </w:t>
      </w:r>
    </w:p>
    <w:p w14:paraId="2EC33896" w14:textId="77777777" w:rsidR="00790788" w:rsidRPr="00790788" w:rsidRDefault="00790788" w:rsidP="00790788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r w:rsidRPr="00790788">
        <w:rPr>
          <w:rFonts w:ascii="Calibri" w:eastAsia="Times New Roman" w:hAnsi="Calibri" w:cs="Times New Roman"/>
          <w:spacing w:val="-5"/>
          <w:szCs w:val="20"/>
          <w:lang w:eastAsia="en-GB"/>
        </w:rPr>
        <w:t xml:space="preserve">There is a very small chance that you may find a grounded bat or a dead bat during your survey. If this happens you can call the free Bat Helpline (0345 1300 228) for advice. </w:t>
      </w:r>
    </w:p>
    <w:p w14:paraId="125E9016" w14:textId="67D87BC2" w:rsidR="00790788" w:rsidRPr="00790788" w:rsidRDefault="00790788" w:rsidP="00790788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r w:rsidRPr="00790788">
        <w:rPr>
          <w:rFonts w:ascii="Calibri" w:eastAsia="Times New Roman" w:hAnsi="Calibri" w:cs="Times New Roman"/>
          <w:spacing w:val="-5"/>
          <w:szCs w:val="20"/>
          <w:lang w:eastAsia="en-GB"/>
        </w:rPr>
        <w:t xml:space="preserve">If you absolutely </w:t>
      </w:r>
      <w:proofErr w:type="gramStart"/>
      <w:r w:rsidRPr="00790788">
        <w:rPr>
          <w:rFonts w:ascii="Calibri" w:eastAsia="Times New Roman" w:hAnsi="Calibri" w:cs="Times New Roman"/>
          <w:spacing w:val="-5"/>
          <w:szCs w:val="20"/>
          <w:lang w:eastAsia="en-GB"/>
        </w:rPr>
        <w:t>have to</w:t>
      </w:r>
      <w:proofErr w:type="gramEnd"/>
      <w:r w:rsidRPr="00790788">
        <w:rPr>
          <w:rFonts w:ascii="Calibri" w:eastAsia="Times New Roman" w:hAnsi="Calibri" w:cs="Times New Roman"/>
          <w:spacing w:val="-5"/>
          <w:szCs w:val="20"/>
          <w:lang w:eastAsia="en-GB"/>
        </w:rPr>
        <w:t xml:space="preserve"> pick up and contain a bat you MUST wear gloves and follow advice from the </w:t>
      </w:r>
      <w:hyperlink r:id="rId10" w:history="1">
        <w:r w:rsidRPr="00F810E1">
          <w:rPr>
            <w:rStyle w:val="Hyperlink"/>
            <w:rFonts w:ascii="Calibri" w:eastAsia="Times New Roman" w:hAnsi="Calibri" w:cs="Times New Roman"/>
            <w:spacing w:val="-5"/>
            <w:szCs w:val="20"/>
            <w:lang w:eastAsia="en-GB"/>
          </w:rPr>
          <w:t xml:space="preserve">Helpline </w:t>
        </w:r>
        <w:r w:rsidR="00F810E1" w:rsidRPr="00F810E1">
          <w:rPr>
            <w:rStyle w:val="Hyperlink"/>
            <w:rFonts w:ascii="Calibri" w:eastAsia="Times New Roman" w:hAnsi="Calibri" w:cs="Times New Roman"/>
            <w:spacing w:val="-5"/>
            <w:szCs w:val="20"/>
            <w:lang w:eastAsia="en-GB"/>
          </w:rPr>
          <w:t>T</w:t>
        </w:r>
        <w:r w:rsidRPr="00F810E1">
          <w:rPr>
            <w:rStyle w:val="Hyperlink"/>
            <w:rFonts w:ascii="Calibri" w:eastAsia="Times New Roman" w:hAnsi="Calibri" w:cs="Times New Roman"/>
            <w:spacing w:val="-5"/>
            <w:szCs w:val="20"/>
            <w:lang w:eastAsia="en-GB"/>
          </w:rPr>
          <w:t>eam</w:t>
        </w:r>
      </w:hyperlink>
      <w:r w:rsidRPr="00790788">
        <w:rPr>
          <w:rFonts w:ascii="Calibri" w:eastAsia="Times New Roman" w:hAnsi="Calibri" w:cs="Times New Roman"/>
          <w:spacing w:val="-5"/>
          <w:szCs w:val="20"/>
          <w:lang w:eastAsia="en-GB"/>
        </w:rPr>
        <w:t xml:space="preserve">.  </w:t>
      </w:r>
    </w:p>
    <w:p w14:paraId="50CA5B4E" w14:textId="77777777" w:rsidR="00790788" w:rsidRPr="00790788" w:rsidRDefault="00790788" w:rsidP="00790788">
      <w:pPr>
        <w:keepNext/>
        <w:keepLines/>
        <w:spacing w:before="320" w:after="0" w:line="276" w:lineRule="auto"/>
        <w:outlineLvl w:val="0"/>
        <w:rPr>
          <w:rFonts w:ascii="Calibri Light" w:eastAsia="SimSun" w:hAnsi="Calibri Light" w:cs="Times New Roman"/>
          <w:color w:val="325F6B"/>
          <w:sz w:val="36"/>
          <w:szCs w:val="32"/>
          <w:lang w:eastAsia="en-GB"/>
        </w:rPr>
      </w:pPr>
      <w:r w:rsidRPr="00790788">
        <w:rPr>
          <w:rFonts w:ascii="Calibri Light" w:eastAsia="SimSun" w:hAnsi="Calibri Light" w:cs="Times New Roman"/>
          <w:color w:val="325F6B"/>
          <w:sz w:val="36"/>
          <w:szCs w:val="32"/>
          <w:lang w:eastAsia="en-GB"/>
        </w:rPr>
        <w:t>Summary</w:t>
      </w:r>
    </w:p>
    <w:p w14:paraId="7E1DABD4" w14:textId="590DC7E5" w:rsidR="00790788" w:rsidRPr="00790788" w:rsidRDefault="00790788" w:rsidP="00790788">
      <w:pPr>
        <w:numPr>
          <w:ilvl w:val="0"/>
          <w:numId w:val="2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proofErr w:type="gramStart"/>
      <w:r w:rsidRPr="00790788">
        <w:rPr>
          <w:rFonts w:ascii="Calibri" w:eastAsia="Times New Roman" w:hAnsi="Calibri" w:cs="Times New Roman"/>
          <w:szCs w:val="20"/>
          <w:lang w:eastAsia="en-GB"/>
        </w:rPr>
        <w:t>Don’t</w:t>
      </w:r>
      <w:proofErr w:type="gramEnd"/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 survey alone – it’s always best to take a friend with you.</w:t>
      </w:r>
      <w:r w:rsidR="00417622">
        <w:rPr>
          <w:rFonts w:ascii="Calibri" w:eastAsia="Times New Roman" w:hAnsi="Calibri" w:cs="Times New Roman"/>
          <w:szCs w:val="20"/>
          <w:lang w:eastAsia="en-GB"/>
        </w:rPr>
        <w:t xml:space="preserve"> If this is not </w:t>
      </w:r>
      <w:proofErr w:type="gramStart"/>
      <w:r w:rsidR="00417622">
        <w:rPr>
          <w:rFonts w:ascii="Calibri" w:eastAsia="Times New Roman" w:hAnsi="Calibri" w:cs="Times New Roman"/>
          <w:szCs w:val="20"/>
          <w:lang w:eastAsia="en-GB"/>
        </w:rPr>
        <w:t>possible</w:t>
      </w:r>
      <w:proofErr w:type="gramEnd"/>
      <w:r w:rsidR="00417622">
        <w:rPr>
          <w:rFonts w:ascii="Calibri" w:eastAsia="Times New Roman" w:hAnsi="Calibri" w:cs="Times New Roman"/>
          <w:szCs w:val="20"/>
          <w:lang w:eastAsia="en-GB"/>
        </w:rPr>
        <w:t xml:space="preserve"> please tell someone where you are going and when to expect you back. </w:t>
      </w:r>
    </w:p>
    <w:p w14:paraId="5355E4D1" w14:textId="77777777" w:rsidR="00790788" w:rsidRPr="00790788" w:rsidRDefault="00790788" w:rsidP="00790788">
      <w:pPr>
        <w:numPr>
          <w:ilvl w:val="0"/>
          <w:numId w:val="2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Don’t take any unnecessary risks and if in doubt don’t do the </w:t>
      </w:r>
      <w:proofErr w:type="gramStart"/>
      <w:r w:rsidRPr="00790788">
        <w:rPr>
          <w:rFonts w:ascii="Calibri" w:eastAsia="Times New Roman" w:hAnsi="Calibri" w:cs="Times New Roman"/>
          <w:szCs w:val="20"/>
          <w:lang w:eastAsia="en-GB"/>
        </w:rPr>
        <w:t>survey, or</w:t>
      </w:r>
      <w:proofErr w:type="gramEnd"/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 stop what you are doing and return via the shortest and most accessible route. </w:t>
      </w:r>
    </w:p>
    <w:p w14:paraId="2138090F" w14:textId="77777777" w:rsidR="00790788" w:rsidRPr="00790788" w:rsidRDefault="00790788" w:rsidP="00790788">
      <w:pPr>
        <w:numPr>
          <w:ilvl w:val="0"/>
          <w:numId w:val="2"/>
        </w:numPr>
        <w:spacing w:after="0" w:line="264" w:lineRule="auto"/>
        <w:rPr>
          <w:rFonts w:ascii="Calibri" w:eastAsia="Times New Roman" w:hAnsi="Calibri" w:cs="Times New Roman"/>
          <w:szCs w:val="20"/>
          <w:lang w:eastAsia="en-GB"/>
        </w:rPr>
      </w:pPr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Always have a contingency plan in case your car breaks down or you </w:t>
      </w:r>
      <w:proofErr w:type="gramStart"/>
      <w:r w:rsidRPr="00790788">
        <w:rPr>
          <w:rFonts w:ascii="Calibri" w:eastAsia="Times New Roman" w:hAnsi="Calibri" w:cs="Times New Roman"/>
          <w:szCs w:val="20"/>
          <w:lang w:eastAsia="en-GB"/>
        </w:rPr>
        <w:t>can’t</w:t>
      </w:r>
      <w:proofErr w:type="gramEnd"/>
      <w:r w:rsidRPr="00790788">
        <w:rPr>
          <w:rFonts w:ascii="Calibri" w:eastAsia="Times New Roman" w:hAnsi="Calibri" w:cs="Times New Roman"/>
          <w:szCs w:val="20"/>
          <w:lang w:eastAsia="en-GB"/>
        </w:rPr>
        <w:t xml:space="preserve"> get back via public transport. </w:t>
      </w:r>
    </w:p>
    <w:p w14:paraId="53F75C35" w14:textId="77777777" w:rsidR="00790788" w:rsidRPr="00790788" w:rsidRDefault="00790788" w:rsidP="00790788">
      <w:pPr>
        <w:keepNext/>
        <w:keepLines/>
        <w:spacing w:before="320" w:after="0" w:line="276" w:lineRule="auto"/>
        <w:outlineLvl w:val="0"/>
        <w:rPr>
          <w:rFonts w:ascii="Calibri Light" w:eastAsia="SimSun" w:hAnsi="Calibri Light" w:cs="Times New Roman"/>
          <w:color w:val="325F6B"/>
          <w:sz w:val="36"/>
          <w:szCs w:val="32"/>
          <w:lang w:eastAsia="en-GB"/>
        </w:rPr>
      </w:pPr>
      <w:r w:rsidRPr="00790788">
        <w:rPr>
          <w:rFonts w:ascii="Calibri Light" w:eastAsia="SimSun" w:hAnsi="Calibri Light" w:cs="Times New Roman"/>
          <w:color w:val="325F6B"/>
          <w:sz w:val="36"/>
          <w:szCs w:val="32"/>
          <w:lang w:eastAsia="en-GB"/>
        </w:rPr>
        <w:t>Further Advice</w:t>
      </w:r>
    </w:p>
    <w:p w14:paraId="539933A5" w14:textId="77777777" w:rsidR="00790788" w:rsidRPr="00790788" w:rsidRDefault="00790788" w:rsidP="00790788">
      <w:pPr>
        <w:spacing w:after="120" w:line="264" w:lineRule="auto"/>
        <w:rPr>
          <w:rFonts w:ascii="Calibri" w:eastAsia="Times New Roman" w:hAnsi="Calibri" w:cs="Times New Roman"/>
          <w:szCs w:val="20"/>
          <w:lang w:eastAsia="en-GB"/>
        </w:rPr>
      </w:pPr>
      <w:r w:rsidRPr="00790788">
        <w:rPr>
          <w:rFonts w:ascii="Calibri" w:eastAsia="Times New Roman" w:hAnsi="Calibri" w:cs="Times New Roman"/>
          <w:szCs w:val="20"/>
          <w:lang w:eastAsia="en-GB"/>
        </w:rPr>
        <w:t>For further information or advice please contact us at churches@bats.org.uk.</w:t>
      </w:r>
    </w:p>
    <w:p w14:paraId="0EBF2CC9" w14:textId="77777777" w:rsidR="00BE1C27" w:rsidRPr="00777C8B" w:rsidRDefault="00BE1C27" w:rsidP="00777C8B"/>
    <w:sectPr w:rsidR="00BE1C27" w:rsidRPr="00777C8B" w:rsidSect="00E312A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40" w:bottom="1418" w:left="1440" w:header="70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35C1" w14:textId="77777777" w:rsidR="008C4434" w:rsidRDefault="008C4434" w:rsidP="00DA6278">
      <w:pPr>
        <w:spacing w:after="0" w:line="240" w:lineRule="auto"/>
      </w:pPr>
      <w:r>
        <w:separator/>
      </w:r>
    </w:p>
  </w:endnote>
  <w:endnote w:type="continuationSeparator" w:id="0">
    <w:p w14:paraId="093E6512" w14:textId="77777777" w:rsidR="008C4434" w:rsidRDefault="008C4434" w:rsidP="00DA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Segoe UI Semibold"/>
    <w:charset w:val="00"/>
    <w:family w:val="swiss"/>
    <w:pitch w:val="variable"/>
    <w:sig w:usb0="00000003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C8CD" w14:textId="4C721E0C" w:rsidR="00153A66" w:rsidRDefault="00153A66">
    <w:pPr>
      <w:pStyle w:val="Footer"/>
    </w:pPr>
    <w:r>
      <w:rPr>
        <w:noProof/>
        <w:lang w:eastAsia="en-GB"/>
      </w:rPr>
      <w:drawing>
        <wp:inline distT="0" distB="0" distL="0" distR="0" wp14:anchorId="50F79EB4" wp14:editId="20E6157B">
          <wp:extent cx="5731510" cy="687705"/>
          <wp:effectExtent l="0" t="0" r="254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bined Footer Colour on White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D8FC" w14:textId="3FF57849" w:rsidR="00790788" w:rsidRDefault="0079078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1461D5" wp14:editId="4113F24D">
          <wp:simplePos x="0" y="0"/>
          <wp:positionH relativeFrom="column">
            <wp:posOffset>-1004570</wp:posOffset>
          </wp:positionH>
          <wp:positionV relativeFrom="paragraph">
            <wp:posOffset>-1380490</wp:posOffset>
          </wp:positionV>
          <wp:extent cx="8100977" cy="1965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bined Footer With Web Address Nocturne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977" cy="196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A177" w14:textId="77777777" w:rsidR="008C4434" w:rsidRDefault="008C4434" w:rsidP="00DA6278">
      <w:pPr>
        <w:spacing w:after="0" w:line="240" w:lineRule="auto"/>
      </w:pPr>
      <w:r>
        <w:separator/>
      </w:r>
    </w:p>
  </w:footnote>
  <w:footnote w:type="continuationSeparator" w:id="0">
    <w:p w14:paraId="71360D33" w14:textId="77777777" w:rsidR="008C4434" w:rsidRDefault="008C4434" w:rsidP="00DA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73E9" w14:textId="71734F1E" w:rsidR="00153A66" w:rsidRDefault="00153A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FAF1660" wp14:editId="27A5D0F1">
          <wp:simplePos x="0" y="0"/>
          <wp:positionH relativeFrom="margin">
            <wp:posOffset>4465320</wp:posOffset>
          </wp:positionH>
          <wp:positionV relativeFrom="margin">
            <wp:posOffset>-956945</wp:posOffset>
          </wp:positionV>
          <wp:extent cx="1279525" cy="768985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C Logo Midnight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5556" w14:textId="4C4BC35C" w:rsidR="00153A66" w:rsidRDefault="00153A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9286DA" wp14:editId="490DBE02">
          <wp:simplePos x="0" y="0"/>
          <wp:positionH relativeFrom="margin">
            <wp:posOffset>3939670</wp:posOffset>
          </wp:positionH>
          <wp:positionV relativeFrom="paragraph">
            <wp:posOffset>-251460</wp:posOffset>
          </wp:positionV>
          <wp:extent cx="1814795" cy="1091372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C Logo Midnight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795" cy="1091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7F2"/>
    <w:multiLevelType w:val="hybridMultilevel"/>
    <w:tmpl w:val="0B285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6C2"/>
    <w:multiLevelType w:val="hybridMultilevel"/>
    <w:tmpl w:val="1DDA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6B"/>
    <w:rsid w:val="000708F2"/>
    <w:rsid w:val="00153A66"/>
    <w:rsid w:val="001A2D80"/>
    <w:rsid w:val="002713F0"/>
    <w:rsid w:val="002D28DD"/>
    <w:rsid w:val="002F0189"/>
    <w:rsid w:val="003402BE"/>
    <w:rsid w:val="00365633"/>
    <w:rsid w:val="003F3230"/>
    <w:rsid w:val="00417622"/>
    <w:rsid w:val="004D3215"/>
    <w:rsid w:val="005258AA"/>
    <w:rsid w:val="005926A3"/>
    <w:rsid w:val="005C6BEE"/>
    <w:rsid w:val="005E165D"/>
    <w:rsid w:val="005F58B1"/>
    <w:rsid w:val="006D61AE"/>
    <w:rsid w:val="0077461A"/>
    <w:rsid w:val="00777C8B"/>
    <w:rsid w:val="00790788"/>
    <w:rsid w:val="00851805"/>
    <w:rsid w:val="00860E0C"/>
    <w:rsid w:val="008956EB"/>
    <w:rsid w:val="008A1B13"/>
    <w:rsid w:val="008C4434"/>
    <w:rsid w:val="009A08DB"/>
    <w:rsid w:val="009D652C"/>
    <w:rsid w:val="00B473DA"/>
    <w:rsid w:val="00BE1C27"/>
    <w:rsid w:val="00C767F7"/>
    <w:rsid w:val="00CC0A00"/>
    <w:rsid w:val="00D64269"/>
    <w:rsid w:val="00DA6278"/>
    <w:rsid w:val="00DD156B"/>
    <w:rsid w:val="00E307CD"/>
    <w:rsid w:val="00E312AF"/>
    <w:rsid w:val="00E5749E"/>
    <w:rsid w:val="00EC5DED"/>
    <w:rsid w:val="00EC689F"/>
    <w:rsid w:val="00EC760A"/>
    <w:rsid w:val="00F27DBE"/>
    <w:rsid w:val="00F54B03"/>
    <w:rsid w:val="00F810E1"/>
    <w:rsid w:val="00FA0E4D"/>
    <w:rsid w:val="00FB29A1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5ACEE"/>
  <w15:chartTrackingRefBased/>
  <w15:docId w15:val="{EB407DC6-7EEE-4DE3-946F-F85CABC0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89"/>
  </w:style>
  <w:style w:type="paragraph" w:styleId="Heading1">
    <w:name w:val="heading 1"/>
    <w:basedOn w:val="Normal"/>
    <w:next w:val="Normal"/>
    <w:link w:val="Heading1Char"/>
    <w:uiPriority w:val="9"/>
    <w:qFormat/>
    <w:rsid w:val="00F54B0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B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B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B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B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B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B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B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B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4B0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B0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B0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B0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B0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B0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B0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B0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4B0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54B0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4B0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B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B0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54B03"/>
    <w:rPr>
      <w:b/>
      <w:bCs/>
    </w:rPr>
  </w:style>
  <w:style w:type="character" w:styleId="Emphasis">
    <w:name w:val="Emphasis"/>
    <w:basedOn w:val="DefaultParagraphFont"/>
    <w:uiPriority w:val="20"/>
    <w:qFormat/>
    <w:rsid w:val="00F54B03"/>
    <w:rPr>
      <w:i/>
      <w:iCs/>
    </w:rPr>
  </w:style>
  <w:style w:type="paragraph" w:styleId="NoSpacing">
    <w:name w:val="No Spacing"/>
    <w:uiPriority w:val="1"/>
    <w:qFormat/>
    <w:rsid w:val="00F54B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4B0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4B0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B0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B0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54B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54B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54B0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54B0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54B0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4B0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A2D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2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6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78"/>
  </w:style>
  <w:style w:type="paragraph" w:styleId="Footer">
    <w:name w:val="footer"/>
    <w:basedOn w:val="Normal"/>
    <w:link w:val="FooterChar"/>
    <w:uiPriority w:val="99"/>
    <w:unhideWhenUsed/>
    <w:rsid w:val="00DA6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78"/>
  </w:style>
  <w:style w:type="paragraph" w:styleId="BalloonText">
    <w:name w:val="Balloon Text"/>
    <w:basedOn w:val="Normal"/>
    <w:link w:val="BalloonTextChar"/>
    <w:uiPriority w:val="99"/>
    <w:semiHidden/>
    <w:unhideWhenUsed/>
    <w:rsid w:val="0052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0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E0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1B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s.org.uk/the-trust/policies/safeguardi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ats.org.uk/advice/help-ive-found-a-b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coronavirus?gclid=Cj0KCQjwvYSEBhDjARIsAJMn0lhq6qR5K7LXq5tUdp_o7UsZsiKDiZR6ZfkQEBNaTSLIImN02i29FlMaAlFDEALw_wcB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8118-6FE2-498D-B8FC-DE7C31D2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Spencer</dc:creator>
  <cp:keywords/>
  <dc:description/>
  <cp:lastModifiedBy>Claire Boothby</cp:lastModifiedBy>
  <cp:revision>3</cp:revision>
  <cp:lastPrinted>2020-02-10T10:06:00Z</cp:lastPrinted>
  <dcterms:created xsi:type="dcterms:W3CDTF">2021-04-15T13:46:00Z</dcterms:created>
  <dcterms:modified xsi:type="dcterms:W3CDTF">2021-04-22T11:10:00Z</dcterms:modified>
</cp:coreProperties>
</file>